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C4C63E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w:t>
      </w:r>
      <w:r w:rsidR="008A2913">
        <w:rPr>
          <w:rFonts w:ascii="Garamond" w:hAnsi="Garamond"/>
          <w:b/>
          <w:bCs/>
          <w:u w:val="single"/>
        </w:rPr>
        <w:t>5</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1B1EAA6C" w:rsidR="0085688C" w:rsidRDefault="008A2913" w:rsidP="00364CD7">
      <w:pPr>
        <w:spacing w:after="0"/>
        <w:jc w:val="both"/>
        <w:rPr>
          <w:noProof/>
        </w:rPr>
      </w:pPr>
      <w:r>
        <w:rPr>
          <w:noProof/>
        </w:rPr>
        <w:drawing>
          <wp:inline distT="0" distB="0" distL="0" distR="0" wp14:anchorId="027CB1E7" wp14:editId="599EE8BD">
            <wp:extent cx="5760720" cy="2348230"/>
            <wp:effectExtent l="0" t="0" r="0" b="0"/>
            <wp:docPr id="8447844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84476" name="Slika 1" descr="Slika, ki vsebuje besede besedilo, posnetek zaslona, pisava, številka&#10;&#10;Vsebina, ustvarjena z UI, morda ni pravilna."/>
                    <pic:cNvPicPr/>
                  </pic:nvPicPr>
                  <pic:blipFill>
                    <a:blip r:embed="rId13"/>
                    <a:stretch>
                      <a:fillRect/>
                    </a:stretch>
                  </pic:blipFill>
                  <pic:spPr>
                    <a:xfrm>
                      <a:off x="0" y="0"/>
                      <a:ext cx="5760720" cy="234823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F4BCD9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w:t>
      </w:r>
      <w:r w:rsidR="008A2913">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8A2913">
        <w:rPr>
          <w:rFonts w:ascii="Garamond" w:eastAsia="Times New Roman" w:hAnsi="Garamond"/>
          <w:lang w:eastAsia="sl-SI"/>
        </w:rPr>
        <w:t>fentanil</w:t>
      </w:r>
      <w:proofErr w:type="spellEnd"/>
      <w:r w:rsidR="0085688C">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8A2913">
        <w:rPr>
          <w:rFonts w:ascii="Garamond" w:eastAsia="Times New Roman" w:hAnsi="Garamond"/>
          <w:lang w:eastAsia="sl-SI"/>
        </w:rPr>
        <w:t>N02AB03</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8A2913">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A2913"/>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E7CE2"/>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CE7CE2"/>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2026-01-06T10:47:00Z</dcterms:created>
  <dcterms:modified xsi:type="dcterms:W3CDTF">2026-01-06T10:50:00Z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